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F80864" w14:textId="48146735" w:rsidR="00F95812" w:rsidRPr="00A10093" w:rsidRDefault="00F95812" w:rsidP="00A10093">
      <w:pPr>
        <w:jc w:val="center"/>
        <w:rPr>
          <w:b/>
          <w:bCs/>
          <w:sz w:val="24"/>
          <w:szCs w:val="24"/>
        </w:rPr>
      </w:pPr>
      <w:r w:rsidRPr="00A10093">
        <w:rPr>
          <w:b/>
          <w:bCs/>
          <w:sz w:val="24"/>
          <w:szCs w:val="24"/>
        </w:rPr>
        <w:t>News from Clift Surgery and the Patient Participation Group</w:t>
      </w:r>
    </w:p>
    <w:p w14:paraId="0862CD4F" w14:textId="5F6B479F" w:rsidR="00F95812" w:rsidRPr="00A10093" w:rsidRDefault="00F95812">
      <w:pPr>
        <w:rPr>
          <w:b/>
          <w:bCs/>
          <w:sz w:val="24"/>
          <w:szCs w:val="24"/>
        </w:rPr>
      </w:pPr>
      <w:r w:rsidRPr="00A10093">
        <w:rPr>
          <w:b/>
          <w:bCs/>
          <w:sz w:val="24"/>
          <w:szCs w:val="24"/>
        </w:rPr>
        <w:t>Community Health Days</w:t>
      </w:r>
    </w:p>
    <w:p w14:paraId="07E75223" w14:textId="7237DB04" w:rsidR="004A2793" w:rsidRDefault="00F43175">
      <w:r>
        <w:t>Following on from the very successful health day at Clift Meadow in January, the dates have been released for the next 12 months</w:t>
      </w:r>
    </w:p>
    <w:p w14:paraId="1B0F2B2B" w14:textId="43A5B334" w:rsidR="005F2638" w:rsidRDefault="005F2638" w:rsidP="005F2638">
      <w:r>
        <w:t>These daytime events a</w:t>
      </w:r>
      <w:r>
        <w:t xml:space="preserve">re </w:t>
      </w:r>
      <w:r>
        <w:t>aimed at all patients in the Whitewater Loddon PCN. Please consider coming if you are out of your area. These days</w:t>
      </w:r>
      <w:r w:rsidR="00ED14EF">
        <w:t xml:space="preserve">, </w:t>
      </w:r>
      <w:r w:rsidR="007B6045">
        <w:t>tak</w:t>
      </w:r>
      <w:r w:rsidR="00ED14EF">
        <w:t>ing</w:t>
      </w:r>
      <w:r w:rsidR="007B6045">
        <w:t xml:space="preserve"> place on Tuesdays</w:t>
      </w:r>
      <w:r w:rsidR="00ED14EF">
        <w:t xml:space="preserve">, </w:t>
      </w:r>
      <w:r>
        <w:t xml:space="preserve">are informative and supportive and will be run by GPs </w:t>
      </w:r>
      <w:r w:rsidR="00844D81">
        <w:t xml:space="preserve">and medical specialists </w:t>
      </w:r>
      <w:r>
        <w:t xml:space="preserve">and associated organisations. </w:t>
      </w:r>
    </w:p>
    <w:p w14:paraId="1F725AE2" w14:textId="0ECFD764" w:rsidR="00F43175" w:rsidRDefault="00F43175" w:rsidP="00F95812">
      <w:pPr>
        <w:pStyle w:val="ListParagraph"/>
        <w:numPr>
          <w:ilvl w:val="0"/>
          <w:numId w:val="2"/>
        </w:numPr>
      </w:pPr>
      <w:r w:rsidRPr="00905EAB">
        <w:rPr>
          <w:b/>
          <w:bCs/>
        </w:rPr>
        <w:t>May 20</w:t>
      </w:r>
      <w:r w:rsidR="005F2638" w:rsidRPr="00905EAB">
        <w:rPr>
          <w:b/>
          <w:bCs/>
          <w:vertAlign w:val="superscript"/>
        </w:rPr>
        <w:t>th</w:t>
      </w:r>
      <w:r w:rsidR="005F2638" w:rsidRPr="00F95812">
        <w:rPr>
          <w:vertAlign w:val="superscript"/>
        </w:rPr>
        <w:t xml:space="preserve"> </w:t>
      </w:r>
      <w:r w:rsidR="005F2638">
        <w:t xml:space="preserve"> </w:t>
      </w:r>
      <w:r w:rsidR="00F95812">
        <w:t xml:space="preserve"> </w:t>
      </w:r>
      <w:r w:rsidR="00F95812" w:rsidRPr="007B6045">
        <w:rPr>
          <w:b/>
          <w:bCs/>
        </w:rPr>
        <w:t xml:space="preserve">Hook </w:t>
      </w:r>
      <w:r w:rsidR="008E0C7F">
        <w:t xml:space="preserve">at Hook Community Hall. 11am – 3pm </w:t>
      </w:r>
      <w:r w:rsidR="00F95812">
        <w:t xml:space="preserve"> F</w:t>
      </w:r>
      <w:r w:rsidR="005F2638">
        <w:t>ocus is Cancer</w:t>
      </w:r>
      <w:r w:rsidR="00E735AC">
        <w:t xml:space="preserve"> </w:t>
      </w:r>
      <w:r w:rsidR="00FF7016">
        <w:t>C</w:t>
      </w:r>
      <w:r w:rsidR="00E735AC">
        <w:t xml:space="preserve">are </w:t>
      </w:r>
      <w:r w:rsidR="005F2638">
        <w:t xml:space="preserve">. </w:t>
      </w:r>
    </w:p>
    <w:p w14:paraId="306F4B8F" w14:textId="331710FA" w:rsidR="00F95812" w:rsidRDefault="00F43175" w:rsidP="00F95812">
      <w:pPr>
        <w:pStyle w:val="ListParagraph"/>
        <w:numPr>
          <w:ilvl w:val="0"/>
          <w:numId w:val="2"/>
        </w:numPr>
      </w:pPr>
      <w:r w:rsidRPr="00905EAB">
        <w:rPr>
          <w:b/>
          <w:bCs/>
        </w:rPr>
        <w:t>September 23</w:t>
      </w:r>
      <w:r w:rsidRPr="00905EAB">
        <w:rPr>
          <w:b/>
          <w:bCs/>
          <w:vertAlign w:val="superscript"/>
        </w:rPr>
        <w:t>rd</w:t>
      </w:r>
      <w:r>
        <w:t xml:space="preserve"> </w:t>
      </w:r>
      <w:r w:rsidR="005F2638">
        <w:t xml:space="preserve"> </w:t>
      </w:r>
      <w:r w:rsidR="00F95812" w:rsidRPr="007B6045">
        <w:rPr>
          <w:b/>
          <w:bCs/>
        </w:rPr>
        <w:t>Chineham</w:t>
      </w:r>
      <w:r w:rsidR="00F95812">
        <w:t xml:space="preserve">. </w:t>
      </w:r>
      <w:r w:rsidR="000E7A47">
        <w:t xml:space="preserve">(venue and time TBC) </w:t>
      </w:r>
      <w:r w:rsidR="00F95812">
        <w:t xml:space="preserve">Focus: </w:t>
      </w:r>
      <w:r w:rsidR="005F2638">
        <w:t>Frailty and Carers</w:t>
      </w:r>
      <w:r w:rsidR="00F95812">
        <w:t>.</w:t>
      </w:r>
      <w:r w:rsidR="005F2638">
        <w:t xml:space="preserve"> </w:t>
      </w:r>
    </w:p>
    <w:p w14:paraId="2806CC76" w14:textId="0F480960" w:rsidR="00F95812" w:rsidRDefault="005F2638" w:rsidP="00F95812">
      <w:pPr>
        <w:pStyle w:val="ListParagraph"/>
        <w:numPr>
          <w:ilvl w:val="0"/>
          <w:numId w:val="2"/>
        </w:numPr>
      </w:pPr>
      <w:r w:rsidRPr="00905EAB">
        <w:rPr>
          <w:b/>
          <w:bCs/>
        </w:rPr>
        <w:t>January 27</w:t>
      </w:r>
      <w:r w:rsidRPr="00905EAB">
        <w:rPr>
          <w:b/>
          <w:bCs/>
          <w:vertAlign w:val="superscript"/>
        </w:rPr>
        <w:t>th</w:t>
      </w:r>
      <w:r>
        <w:t xml:space="preserve">  </w:t>
      </w:r>
      <w:r w:rsidRPr="007B6045">
        <w:rPr>
          <w:b/>
          <w:bCs/>
        </w:rPr>
        <w:t>Bramley</w:t>
      </w:r>
      <w:r>
        <w:t xml:space="preserve"> </w:t>
      </w:r>
      <w:r w:rsidR="00F95812">
        <w:t>(</w:t>
      </w:r>
      <w:r>
        <w:t>at Clift Meadow buildings</w:t>
      </w:r>
      <w:r w:rsidR="007B6045">
        <w:t xml:space="preserve"> </w:t>
      </w:r>
      <w:r w:rsidR="007B6045">
        <w:t>time TBC</w:t>
      </w:r>
      <w:r w:rsidR="00F95812">
        <w:t xml:space="preserve">) Focus: Diabetes. </w:t>
      </w:r>
    </w:p>
    <w:p w14:paraId="74F53BD1" w14:textId="49D1DD00" w:rsidR="005F2638" w:rsidRDefault="00F95812">
      <w:r>
        <w:t>More details will be available nearer the time</w:t>
      </w:r>
      <w:r>
        <w:t xml:space="preserve"> and will be </w:t>
      </w:r>
      <w:r w:rsidR="005F2638">
        <w:t xml:space="preserve">published in the Bramley Magazine. Please </w:t>
      </w:r>
      <w:r w:rsidR="000D2EF3">
        <w:t>spread</w:t>
      </w:r>
      <w:r w:rsidR="005F2638">
        <w:t xml:space="preserve"> the word by encouraging f</w:t>
      </w:r>
      <w:r w:rsidR="000D2EF3">
        <w:t xml:space="preserve">amily, friends and neighbours to attend. </w:t>
      </w:r>
    </w:p>
    <w:p w14:paraId="7F124575" w14:textId="78B7CC33" w:rsidR="00F95812" w:rsidRPr="00A10093" w:rsidRDefault="00F95812">
      <w:pPr>
        <w:rPr>
          <w:b/>
          <w:bCs/>
          <w:sz w:val="24"/>
          <w:szCs w:val="24"/>
        </w:rPr>
      </w:pPr>
      <w:r w:rsidRPr="00A10093">
        <w:rPr>
          <w:b/>
          <w:bCs/>
          <w:sz w:val="24"/>
          <w:szCs w:val="24"/>
        </w:rPr>
        <w:t>Making the most of your appointments</w:t>
      </w:r>
    </w:p>
    <w:p w14:paraId="444BB692" w14:textId="4C1D8763" w:rsidR="000D2EF3" w:rsidRDefault="000D2EF3">
      <w:r>
        <w:t>There is a useful piece on the Patient</w:t>
      </w:r>
      <w:r w:rsidR="00751174">
        <w:t>s</w:t>
      </w:r>
      <w:r>
        <w:t xml:space="preserve"> Association web</w:t>
      </w:r>
      <w:r w:rsidRPr="00A06B6A">
        <w:t>site</w:t>
      </w:r>
      <w:r w:rsidRPr="00A06B6A">
        <w:rPr>
          <w:b/>
          <w:bCs/>
        </w:rPr>
        <w:t xml:space="preserve"> </w:t>
      </w:r>
      <w:r w:rsidR="00A06B6A" w:rsidRPr="00A06B6A">
        <w:rPr>
          <w:b/>
          <w:bCs/>
        </w:rPr>
        <w:t>www.patients-association.org.uk</w:t>
      </w:r>
      <w:r w:rsidR="00A06B6A" w:rsidRPr="00A06B6A">
        <w:t xml:space="preserve"> </w:t>
      </w:r>
      <w:r>
        <w:t xml:space="preserve">about making the most of </w:t>
      </w:r>
      <w:r w:rsidR="00F95812">
        <w:t>your</w:t>
      </w:r>
      <w:r>
        <w:t xml:space="preserve"> medical appointments.</w:t>
      </w:r>
    </w:p>
    <w:p w14:paraId="3EFA83F0" w14:textId="1B141550" w:rsidR="000D2EF3" w:rsidRDefault="000D2EF3">
      <w:r>
        <w:t>In summary it suggests that:</w:t>
      </w:r>
    </w:p>
    <w:p w14:paraId="259B0534" w14:textId="77777777" w:rsidR="000D2EF3" w:rsidRPr="003F745B" w:rsidRDefault="000D2EF3" w:rsidP="000D2EF3">
      <w:pPr>
        <w:rPr>
          <w:rFonts w:ascii="Arial" w:hAnsi="Arial" w:cs="Arial"/>
          <w:b/>
          <w:bCs/>
          <w:u w:val="single"/>
        </w:rPr>
      </w:pPr>
      <w:r w:rsidRPr="003F745B">
        <w:rPr>
          <w:rFonts w:ascii="Arial" w:hAnsi="Arial" w:cs="Arial"/>
          <w:b/>
          <w:bCs/>
          <w:u w:val="single"/>
        </w:rPr>
        <w:t>Before you visit</w:t>
      </w:r>
    </w:p>
    <w:p w14:paraId="47236445" w14:textId="05F0E34B" w:rsidR="000D2EF3" w:rsidRPr="003F745B" w:rsidRDefault="000D2EF3" w:rsidP="000D2EF3">
      <w:pPr>
        <w:rPr>
          <w:rFonts w:ascii="Arial" w:hAnsi="Arial" w:cs="Arial"/>
        </w:rPr>
      </w:pPr>
      <w:r w:rsidRPr="003F745B">
        <w:rPr>
          <w:rFonts w:ascii="Arial" w:hAnsi="Arial" w:cs="Arial"/>
        </w:rPr>
        <w:t xml:space="preserve">Many appointments </w:t>
      </w:r>
      <w:r w:rsidR="00F95812" w:rsidRPr="00751174">
        <w:rPr>
          <w:rFonts w:ascii="Arial" w:hAnsi="Arial" w:cs="Arial"/>
        </w:rPr>
        <w:t xml:space="preserve">are limited </w:t>
      </w:r>
      <w:r w:rsidRPr="003F745B">
        <w:rPr>
          <w:rFonts w:ascii="Arial" w:hAnsi="Arial" w:cs="Arial"/>
        </w:rPr>
        <w:t>to 10 minutes. There may also be a limit on the number of issues you can discuss. Being prepared can help you make the most of your appointment.</w:t>
      </w:r>
    </w:p>
    <w:p w14:paraId="1BF8011F" w14:textId="77777777" w:rsidR="000D2EF3" w:rsidRPr="003F745B" w:rsidRDefault="000D2EF3" w:rsidP="000D2EF3">
      <w:pPr>
        <w:rPr>
          <w:rFonts w:ascii="Arial" w:hAnsi="Arial" w:cs="Arial"/>
          <w:b/>
          <w:bCs/>
          <w:u w:val="single"/>
        </w:rPr>
      </w:pPr>
      <w:r w:rsidRPr="003F745B">
        <w:rPr>
          <w:rFonts w:ascii="Arial" w:hAnsi="Arial" w:cs="Arial"/>
          <w:b/>
          <w:bCs/>
          <w:u w:val="single"/>
        </w:rPr>
        <w:t>Note your symptoms</w:t>
      </w:r>
    </w:p>
    <w:p w14:paraId="144FD343" w14:textId="77777777" w:rsidR="000D2EF3" w:rsidRPr="003F745B" w:rsidRDefault="000D2EF3" w:rsidP="000D2EF3">
      <w:pPr>
        <w:rPr>
          <w:rFonts w:ascii="Arial" w:hAnsi="Arial" w:cs="Arial"/>
        </w:rPr>
      </w:pPr>
      <w:r w:rsidRPr="003F745B">
        <w:rPr>
          <w:rFonts w:ascii="Arial" w:hAnsi="Arial" w:cs="Arial"/>
        </w:rPr>
        <w:t>The note can be written down or recorded on your mobile phone. Try to include:</w:t>
      </w:r>
    </w:p>
    <w:p w14:paraId="49323062" w14:textId="08F16AB9" w:rsidR="000D2EF3" w:rsidRPr="003F745B" w:rsidRDefault="000D2EF3" w:rsidP="00F95812">
      <w:pPr>
        <w:numPr>
          <w:ilvl w:val="0"/>
          <w:numId w:val="1"/>
        </w:numPr>
        <w:rPr>
          <w:rFonts w:ascii="Arial" w:hAnsi="Arial" w:cs="Arial"/>
        </w:rPr>
      </w:pPr>
      <w:r w:rsidRPr="003F745B">
        <w:rPr>
          <w:rFonts w:ascii="Arial" w:hAnsi="Arial" w:cs="Arial"/>
        </w:rPr>
        <w:t>When your symptoms began</w:t>
      </w:r>
      <w:r w:rsidR="00F95812" w:rsidRPr="00751174">
        <w:rPr>
          <w:rFonts w:ascii="Arial" w:hAnsi="Arial" w:cs="Arial"/>
        </w:rPr>
        <w:t xml:space="preserve">; </w:t>
      </w:r>
      <w:r w:rsidRPr="003F745B">
        <w:rPr>
          <w:rFonts w:ascii="Arial" w:hAnsi="Arial" w:cs="Arial"/>
        </w:rPr>
        <w:t>What they are</w:t>
      </w:r>
      <w:r w:rsidR="00F95812" w:rsidRPr="00751174">
        <w:rPr>
          <w:rFonts w:ascii="Arial" w:hAnsi="Arial" w:cs="Arial"/>
        </w:rPr>
        <w:t>;</w:t>
      </w:r>
      <w:r w:rsidRPr="003F745B">
        <w:rPr>
          <w:rFonts w:ascii="Arial" w:hAnsi="Arial" w:cs="Arial"/>
        </w:rPr>
        <w:t>If they follow a pattern</w:t>
      </w:r>
      <w:r w:rsidR="00F95812" w:rsidRPr="00751174">
        <w:rPr>
          <w:rFonts w:ascii="Arial" w:hAnsi="Arial" w:cs="Arial"/>
        </w:rPr>
        <w:t xml:space="preserve">; </w:t>
      </w:r>
      <w:r w:rsidRPr="003F745B">
        <w:rPr>
          <w:rFonts w:ascii="Arial" w:hAnsi="Arial" w:cs="Arial"/>
        </w:rPr>
        <w:t>How they impact your life or family</w:t>
      </w:r>
    </w:p>
    <w:p w14:paraId="55AB3CA1" w14:textId="77777777" w:rsidR="000D2EF3" w:rsidRPr="00751174" w:rsidRDefault="000D2EF3" w:rsidP="00F95812">
      <w:pPr>
        <w:rPr>
          <w:rFonts w:ascii="Arial" w:hAnsi="Arial" w:cs="Arial"/>
          <w:b/>
          <w:bCs/>
          <w:u w:val="single"/>
        </w:rPr>
      </w:pPr>
      <w:r w:rsidRPr="00751174">
        <w:rPr>
          <w:rFonts w:ascii="Arial" w:hAnsi="Arial" w:cs="Arial"/>
          <w:b/>
          <w:bCs/>
          <w:u w:val="single"/>
        </w:rPr>
        <w:t>Note any medication</w:t>
      </w:r>
    </w:p>
    <w:p w14:paraId="2541C056" w14:textId="77777777" w:rsidR="000D2EF3" w:rsidRPr="00751174" w:rsidRDefault="000D2EF3" w:rsidP="00F9581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51174">
        <w:rPr>
          <w:rFonts w:ascii="Arial" w:hAnsi="Arial" w:cs="Arial"/>
        </w:rPr>
        <w:t>Make a note of any medicines you are taking or treatments you have tried. This includes treatments for other conditions, including physiotherapy and herbal remedies.</w:t>
      </w:r>
    </w:p>
    <w:p w14:paraId="667C6088" w14:textId="77777777" w:rsidR="000D2EF3" w:rsidRPr="00751174" w:rsidRDefault="000D2EF3" w:rsidP="00F95812">
      <w:pPr>
        <w:rPr>
          <w:rFonts w:ascii="Arial" w:hAnsi="Arial" w:cs="Arial"/>
          <w:b/>
          <w:bCs/>
          <w:u w:val="single"/>
        </w:rPr>
      </w:pPr>
      <w:r w:rsidRPr="00751174">
        <w:rPr>
          <w:rFonts w:ascii="Arial" w:hAnsi="Arial" w:cs="Arial"/>
          <w:b/>
          <w:bCs/>
          <w:u w:val="single"/>
        </w:rPr>
        <w:t>Prepare some questions</w:t>
      </w:r>
    </w:p>
    <w:p w14:paraId="5DBB7599" w14:textId="4C903193" w:rsidR="000D2EF3" w:rsidRPr="00751174" w:rsidRDefault="000D2EF3" w:rsidP="00F9581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51174">
        <w:rPr>
          <w:rFonts w:ascii="Arial" w:hAnsi="Arial" w:cs="Arial"/>
        </w:rPr>
        <w:t>You may find it helpful to make a short list of questions before your visit.</w:t>
      </w:r>
    </w:p>
    <w:p w14:paraId="6C067B74" w14:textId="77777777" w:rsidR="000D2EF3" w:rsidRPr="00751174" w:rsidRDefault="000D2EF3" w:rsidP="00F95812">
      <w:pPr>
        <w:rPr>
          <w:rFonts w:ascii="Arial" w:hAnsi="Arial" w:cs="Arial"/>
          <w:b/>
          <w:bCs/>
          <w:u w:val="single"/>
        </w:rPr>
      </w:pPr>
      <w:r w:rsidRPr="00751174">
        <w:rPr>
          <w:rFonts w:ascii="Arial" w:hAnsi="Arial" w:cs="Arial"/>
          <w:b/>
          <w:bCs/>
          <w:u w:val="single"/>
        </w:rPr>
        <w:t>During your visit</w:t>
      </w:r>
    </w:p>
    <w:p w14:paraId="52C6BA7B" w14:textId="5CDEE0C7" w:rsidR="000D2EF3" w:rsidRPr="00751174" w:rsidRDefault="000D2EF3" w:rsidP="00F9581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51174">
        <w:rPr>
          <w:rFonts w:ascii="Arial" w:hAnsi="Arial" w:cs="Arial"/>
        </w:rPr>
        <w:t xml:space="preserve">If you feel you need </w:t>
      </w:r>
      <w:r w:rsidR="00F95812" w:rsidRPr="00751174">
        <w:rPr>
          <w:rFonts w:ascii="Arial" w:hAnsi="Arial" w:cs="Arial"/>
        </w:rPr>
        <w:t>support</w:t>
      </w:r>
      <w:r w:rsidRPr="00751174">
        <w:rPr>
          <w:rFonts w:ascii="Arial" w:hAnsi="Arial" w:cs="Arial"/>
        </w:rPr>
        <w:t>, you can take a relative, friend or carer to your appointment. They may also be able to help you remember or understand what has been said.</w:t>
      </w:r>
    </w:p>
    <w:p w14:paraId="2CECEA09" w14:textId="77777777" w:rsidR="000D2EF3" w:rsidRPr="00751174" w:rsidRDefault="000D2EF3" w:rsidP="000D2EF3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51174">
        <w:rPr>
          <w:rFonts w:ascii="Arial" w:hAnsi="Arial" w:cs="Arial"/>
        </w:rPr>
        <w:t>Discuss your main concern first. Do not feel you have to justify being there or leave your main concern to the end.</w:t>
      </w:r>
    </w:p>
    <w:p w14:paraId="3D813869" w14:textId="12A5E59D" w:rsidR="00F95812" w:rsidRPr="00751174" w:rsidRDefault="00F95812" w:rsidP="00F9581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51174">
        <w:rPr>
          <w:rFonts w:ascii="Arial" w:hAnsi="Arial" w:cs="Arial"/>
        </w:rPr>
        <w:t>It is important that you are honest with your GP about your lifestyle. For example, how much you drink or exercise.</w:t>
      </w:r>
      <w:r w:rsidR="00A10093" w:rsidRPr="00751174">
        <w:rPr>
          <w:rFonts w:ascii="Arial" w:hAnsi="Arial" w:cs="Arial"/>
        </w:rPr>
        <w:t xml:space="preserve"> </w:t>
      </w:r>
      <w:r w:rsidRPr="00751174">
        <w:rPr>
          <w:rFonts w:ascii="Arial" w:hAnsi="Arial" w:cs="Arial"/>
        </w:rPr>
        <w:t>You should also be honest about your concerns.</w:t>
      </w:r>
    </w:p>
    <w:p w14:paraId="1E2CFE56" w14:textId="0776B546" w:rsidR="00F95812" w:rsidRPr="00751174" w:rsidRDefault="00F95812" w:rsidP="00F9581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51174">
        <w:rPr>
          <w:rFonts w:ascii="Arial" w:hAnsi="Arial" w:cs="Arial"/>
        </w:rPr>
        <w:lastRenderedPageBreak/>
        <w:t>Ask about anything you are unsure of. If you do not understand, ask before leaving the room.</w:t>
      </w:r>
      <w:r w:rsidR="00A10093" w:rsidRPr="00751174">
        <w:rPr>
          <w:rFonts w:ascii="Arial" w:hAnsi="Arial" w:cs="Arial"/>
        </w:rPr>
        <w:t xml:space="preserve"> Take a </w:t>
      </w:r>
      <w:r w:rsidR="0020784B" w:rsidRPr="00751174">
        <w:rPr>
          <w:rFonts w:ascii="Arial" w:hAnsi="Arial" w:cs="Arial"/>
        </w:rPr>
        <w:t>notebook</w:t>
      </w:r>
      <w:r w:rsidR="00A10093" w:rsidRPr="00751174">
        <w:rPr>
          <w:rFonts w:ascii="Arial" w:hAnsi="Arial" w:cs="Arial"/>
        </w:rPr>
        <w:t xml:space="preserve"> and pen </w:t>
      </w:r>
      <w:r w:rsidR="0020784B" w:rsidRPr="00751174">
        <w:rPr>
          <w:rFonts w:ascii="Arial" w:hAnsi="Arial" w:cs="Arial"/>
        </w:rPr>
        <w:t xml:space="preserve">to </w:t>
      </w:r>
      <w:r w:rsidR="006313BD">
        <w:rPr>
          <w:rFonts w:ascii="Arial" w:hAnsi="Arial" w:cs="Arial"/>
        </w:rPr>
        <w:t xml:space="preserve">make notes to </w:t>
      </w:r>
      <w:r w:rsidR="009D36BC">
        <w:rPr>
          <w:rFonts w:ascii="Arial" w:hAnsi="Arial" w:cs="Arial"/>
        </w:rPr>
        <w:t xml:space="preserve">help </w:t>
      </w:r>
      <w:r w:rsidR="006313BD">
        <w:rPr>
          <w:rFonts w:ascii="Arial" w:hAnsi="Arial" w:cs="Arial"/>
        </w:rPr>
        <w:t>you</w:t>
      </w:r>
      <w:r w:rsidR="009D36BC">
        <w:rPr>
          <w:rFonts w:ascii="Arial" w:hAnsi="Arial" w:cs="Arial"/>
        </w:rPr>
        <w:t xml:space="preserve"> remember what was discussed</w:t>
      </w:r>
      <w:r w:rsidR="006313BD">
        <w:rPr>
          <w:rFonts w:ascii="Arial" w:hAnsi="Arial" w:cs="Arial"/>
        </w:rPr>
        <w:t xml:space="preserve"> </w:t>
      </w:r>
      <w:r w:rsidR="00A10093" w:rsidRPr="00751174">
        <w:rPr>
          <w:rFonts w:ascii="Arial" w:hAnsi="Arial" w:cs="Arial"/>
        </w:rPr>
        <w:t>or record notes on your phone</w:t>
      </w:r>
      <w:r w:rsidR="00E03118">
        <w:rPr>
          <w:rFonts w:ascii="Arial" w:hAnsi="Arial" w:cs="Arial"/>
        </w:rPr>
        <w:t xml:space="preserve"> app</w:t>
      </w:r>
      <w:r w:rsidR="00A10093" w:rsidRPr="00751174">
        <w:rPr>
          <w:rFonts w:ascii="Arial" w:hAnsi="Arial" w:cs="Arial"/>
        </w:rPr>
        <w:t>.</w:t>
      </w:r>
    </w:p>
    <w:p w14:paraId="0FCCDFDA" w14:textId="0F0C91B5" w:rsidR="00F95812" w:rsidRPr="00751174" w:rsidRDefault="00F95812" w:rsidP="00F95812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751174">
        <w:rPr>
          <w:rFonts w:ascii="Arial" w:hAnsi="Arial" w:cs="Arial"/>
        </w:rPr>
        <w:t>You may think of questions to ask after your appointment. Find out who you can contact to get these answered.</w:t>
      </w:r>
      <w:r w:rsidR="00A10093" w:rsidRPr="00751174">
        <w:rPr>
          <w:rFonts w:ascii="Arial" w:hAnsi="Arial" w:cs="Arial"/>
        </w:rPr>
        <w:t xml:space="preserve"> </w:t>
      </w:r>
      <w:r w:rsidRPr="00751174">
        <w:rPr>
          <w:rFonts w:ascii="Arial" w:hAnsi="Arial" w:cs="Arial"/>
        </w:rPr>
        <w:t>You can also find out the names of any support groups providing reliable information.</w:t>
      </w:r>
    </w:p>
    <w:p w14:paraId="480AC462" w14:textId="195393B7" w:rsidR="000D2EF3" w:rsidRPr="00A10093" w:rsidRDefault="00A10093">
      <w:pPr>
        <w:rPr>
          <w:b/>
          <w:bCs/>
          <w:sz w:val="24"/>
          <w:szCs w:val="24"/>
        </w:rPr>
      </w:pPr>
      <w:r w:rsidRPr="00A10093">
        <w:rPr>
          <w:b/>
          <w:bCs/>
          <w:sz w:val="24"/>
          <w:szCs w:val="24"/>
        </w:rPr>
        <w:t xml:space="preserve">Appointments </w:t>
      </w:r>
      <w:r w:rsidR="000C3AC7">
        <w:rPr>
          <w:b/>
          <w:bCs/>
          <w:sz w:val="24"/>
          <w:szCs w:val="24"/>
        </w:rPr>
        <w:t>at Clift Surgery in February</w:t>
      </w:r>
    </w:p>
    <w:p w14:paraId="663CD191" w14:textId="75309874" w:rsidR="00A10093" w:rsidRDefault="00E524D0">
      <w:r>
        <w:t xml:space="preserve">The number of appointments made at the surgery in February was </w:t>
      </w:r>
      <w:r w:rsidR="00256D14" w:rsidRPr="006062F6">
        <w:rPr>
          <w:b/>
          <w:bCs/>
          <w:sz w:val="24"/>
          <w:szCs w:val="24"/>
        </w:rPr>
        <w:t>3925</w:t>
      </w:r>
      <w:r w:rsidR="001128A5">
        <w:t>. Of these</w:t>
      </w:r>
      <w:r w:rsidR="006062F6">
        <w:t>,</w:t>
      </w:r>
      <w:r w:rsidR="001128A5">
        <w:t xml:space="preserve"> </w:t>
      </w:r>
      <w:r w:rsidR="00C80352" w:rsidRPr="006062F6">
        <w:rPr>
          <w:b/>
          <w:bCs/>
          <w:sz w:val="24"/>
          <w:szCs w:val="24"/>
        </w:rPr>
        <w:t>382</w:t>
      </w:r>
      <w:r w:rsidR="00805A6C" w:rsidRPr="006062F6">
        <w:rPr>
          <w:b/>
          <w:bCs/>
          <w:sz w:val="24"/>
          <w:szCs w:val="24"/>
        </w:rPr>
        <w:t>8</w:t>
      </w:r>
      <w:r w:rsidR="00805A6C">
        <w:t xml:space="preserve"> patients attended their scheduled appointments. </w:t>
      </w:r>
      <w:r w:rsidR="00DD3185">
        <w:t xml:space="preserve">This demonstrates how busy our surgery is </w:t>
      </w:r>
      <w:r w:rsidR="00AE0235">
        <w:t xml:space="preserve">and how important it is to cancel any unwanted appointments. </w:t>
      </w:r>
    </w:p>
    <w:p w14:paraId="22266D05" w14:textId="77777777" w:rsidR="002948AF" w:rsidRDefault="002948AF"/>
    <w:p w14:paraId="4BE0C2E9" w14:textId="77777777" w:rsidR="00A10093" w:rsidRDefault="00A10093"/>
    <w:p w14:paraId="7E05AB2C" w14:textId="77777777" w:rsidR="000D2EF3" w:rsidRDefault="000D2EF3"/>
    <w:p w14:paraId="1E601361" w14:textId="77777777" w:rsidR="005F2638" w:rsidRDefault="005F2638"/>
    <w:p w14:paraId="763F548F" w14:textId="77777777" w:rsidR="005F2638" w:rsidRDefault="005F2638"/>
    <w:p w14:paraId="7EE51F7F" w14:textId="77777777" w:rsidR="005F2638" w:rsidRDefault="005F2638"/>
    <w:p w14:paraId="1F5F3541" w14:textId="77777777" w:rsidR="005F2638" w:rsidRDefault="005F2638"/>
    <w:sectPr w:rsidR="005F26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4065F0"/>
    <w:multiLevelType w:val="hybridMultilevel"/>
    <w:tmpl w:val="B13A91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386C0B"/>
    <w:multiLevelType w:val="multilevel"/>
    <w:tmpl w:val="B2502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848131086">
    <w:abstractNumId w:val="1"/>
  </w:num>
  <w:num w:numId="2" w16cid:durableId="6710269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3175"/>
    <w:rsid w:val="00060229"/>
    <w:rsid w:val="000C3AC7"/>
    <w:rsid w:val="000D2EF3"/>
    <w:rsid w:val="000E7A47"/>
    <w:rsid w:val="001128A5"/>
    <w:rsid w:val="0020784B"/>
    <w:rsid w:val="00256D14"/>
    <w:rsid w:val="002948AF"/>
    <w:rsid w:val="004A2793"/>
    <w:rsid w:val="005F2638"/>
    <w:rsid w:val="006062F6"/>
    <w:rsid w:val="006113A2"/>
    <w:rsid w:val="0061389C"/>
    <w:rsid w:val="006313BD"/>
    <w:rsid w:val="00751174"/>
    <w:rsid w:val="007A4CDB"/>
    <w:rsid w:val="007B6045"/>
    <w:rsid w:val="00805A6C"/>
    <w:rsid w:val="00844D81"/>
    <w:rsid w:val="008E0C7F"/>
    <w:rsid w:val="00905EAB"/>
    <w:rsid w:val="009D36BC"/>
    <w:rsid w:val="00A06B6A"/>
    <w:rsid w:val="00A10093"/>
    <w:rsid w:val="00A212B7"/>
    <w:rsid w:val="00A53686"/>
    <w:rsid w:val="00AE0235"/>
    <w:rsid w:val="00C80352"/>
    <w:rsid w:val="00CD2196"/>
    <w:rsid w:val="00DD3185"/>
    <w:rsid w:val="00E03118"/>
    <w:rsid w:val="00E524D0"/>
    <w:rsid w:val="00E735AC"/>
    <w:rsid w:val="00ED14EF"/>
    <w:rsid w:val="00F36252"/>
    <w:rsid w:val="00F43175"/>
    <w:rsid w:val="00F95812"/>
    <w:rsid w:val="00FF70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8F6E68"/>
  <w15:chartTrackingRefBased/>
  <w15:docId w15:val="{728E1099-53CD-4834-BE4C-7119B4ABF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4317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4317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317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4317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4317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4317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4317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4317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4317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4317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4317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317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4317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4317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4317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4317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4317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4317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4317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4317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4317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4317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4317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4317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4317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4317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4317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4317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4317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1233</TotalTime>
  <Pages>2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 Howell</dc:creator>
  <cp:keywords/>
  <dc:description/>
  <cp:lastModifiedBy>Susan Howell</cp:lastModifiedBy>
  <cp:revision>31</cp:revision>
  <cp:lastPrinted>2025-03-15T16:23:00Z</cp:lastPrinted>
  <dcterms:created xsi:type="dcterms:W3CDTF">2025-03-14T08:12:00Z</dcterms:created>
  <dcterms:modified xsi:type="dcterms:W3CDTF">2025-03-16T07:51:00Z</dcterms:modified>
</cp:coreProperties>
</file>